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p>
    <w:p w:rsidR="00142248" w:rsidRPr="004D1817" w:rsidRDefault="00142248" w:rsidP="004D1817">
      <w:pPr>
        <w:spacing w:after="0" w:line="480" w:lineRule="auto"/>
        <w:ind w:firstLine="720"/>
        <w:jc w:val="center"/>
        <w:rPr>
          <w:rFonts w:ascii="Times New Roman" w:hAnsi="Times New Roman" w:cs="Times New Roman"/>
          <w:sz w:val="24"/>
          <w:szCs w:val="24"/>
        </w:rPr>
      </w:pPr>
      <w:r w:rsidRPr="004D1817">
        <w:rPr>
          <w:rFonts w:ascii="Times New Roman" w:hAnsi="Times New Roman" w:cs="Times New Roman"/>
          <w:sz w:val="24"/>
          <w:szCs w:val="24"/>
        </w:rPr>
        <w:t>Earth Science on Earthquake and Earth interior</w:t>
      </w:r>
    </w:p>
    <w:p w:rsidR="00142248" w:rsidRPr="004D1817" w:rsidRDefault="00142248" w:rsidP="004D1817">
      <w:pPr>
        <w:spacing w:after="0" w:line="480" w:lineRule="auto"/>
        <w:ind w:firstLine="720"/>
        <w:jc w:val="center"/>
        <w:rPr>
          <w:rFonts w:ascii="Times New Roman" w:hAnsi="Times New Roman" w:cs="Times New Roman"/>
          <w:sz w:val="24"/>
          <w:szCs w:val="24"/>
        </w:rPr>
      </w:pPr>
      <w:r w:rsidRPr="004D1817">
        <w:rPr>
          <w:rFonts w:ascii="Times New Roman" w:hAnsi="Times New Roman" w:cs="Times New Roman"/>
          <w:sz w:val="24"/>
          <w:szCs w:val="24"/>
        </w:rPr>
        <w:t>Name</w:t>
      </w:r>
    </w:p>
    <w:p w:rsidR="00142248" w:rsidRPr="004D1817" w:rsidRDefault="00142248" w:rsidP="004D1817">
      <w:pPr>
        <w:spacing w:after="0" w:line="480" w:lineRule="auto"/>
        <w:ind w:firstLine="720"/>
        <w:jc w:val="center"/>
        <w:rPr>
          <w:rFonts w:ascii="Times New Roman" w:hAnsi="Times New Roman" w:cs="Times New Roman"/>
          <w:sz w:val="24"/>
          <w:szCs w:val="24"/>
        </w:rPr>
      </w:pPr>
      <w:r w:rsidRPr="004D1817">
        <w:rPr>
          <w:rFonts w:ascii="Times New Roman" w:hAnsi="Times New Roman" w:cs="Times New Roman"/>
          <w:sz w:val="24"/>
          <w:szCs w:val="24"/>
        </w:rPr>
        <w:t>Institution</w:t>
      </w:r>
    </w:p>
    <w:p w:rsidR="00142248" w:rsidRPr="004D1817" w:rsidRDefault="00142248" w:rsidP="004D1817">
      <w:pPr>
        <w:spacing w:after="0" w:line="480" w:lineRule="auto"/>
        <w:rPr>
          <w:rFonts w:ascii="Times New Roman" w:hAnsi="Times New Roman" w:cs="Times New Roman"/>
          <w:sz w:val="24"/>
          <w:szCs w:val="24"/>
        </w:rPr>
      </w:pPr>
      <w:r w:rsidRPr="004D1817">
        <w:rPr>
          <w:rFonts w:ascii="Times New Roman" w:hAnsi="Times New Roman" w:cs="Times New Roman"/>
          <w:sz w:val="24"/>
          <w:szCs w:val="24"/>
        </w:rPr>
        <w:br w:type="page"/>
      </w:r>
    </w:p>
    <w:p w:rsidR="00142248" w:rsidRPr="004D1817" w:rsidRDefault="00142248" w:rsidP="004D1817">
      <w:pPr>
        <w:spacing w:after="0" w:line="480" w:lineRule="auto"/>
        <w:ind w:firstLine="720"/>
        <w:jc w:val="center"/>
        <w:rPr>
          <w:rFonts w:ascii="Times New Roman" w:hAnsi="Times New Roman" w:cs="Times New Roman"/>
          <w:sz w:val="24"/>
          <w:szCs w:val="24"/>
        </w:rPr>
      </w:pPr>
      <w:r w:rsidRPr="004D1817">
        <w:rPr>
          <w:rFonts w:ascii="Times New Roman" w:hAnsi="Times New Roman" w:cs="Times New Roman"/>
          <w:sz w:val="24"/>
          <w:szCs w:val="24"/>
        </w:rPr>
        <w:lastRenderedPageBreak/>
        <w:t>Earth Science on Earthquake and Earth interior</w:t>
      </w:r>
    </w:p>
    <w:p w:rsidR="004D1817"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1.     Why do scientists believe that most earthquakes on the Earth are related to plate tectonics? </w:t>
      </w:r>
    </w:p>
    <w:p w:rsidR="00AC7F7A" w:rsidRPr="004D1817" w:rsidRDefault="00D60FA7"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Scientists believe that most earthquakes on Earth are related to plate tectonics because they base their argument according to plate tectonic theory. The theory indicates that compared to some other planets, Earth is active. Earth’s surface is comprised of variety of plates on the surface. The plates are believed to have some movements and interaction. As the plates move, volcanoes erupt, mountains are formed and earthquakes occur.</w:t>
      </w:r>
    </w:p>
    <w:p w:rsidR="004D1817"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2.     What is the elastic rebound theory?  How is the cause of an earthquake explained by the elastic rebound theory?</w:t>
      </w:r>
    </w:p>
    <w:p w:rsidR="00D60FA7" w:rsidRPr="004D1817" w:rsidRDefault="00D60FA7"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 xml:space="preserve">Elastic rebound theory </w:t>
      </w:r>
      <w:r w:rsidR="00A77A14" w:rsidRPr="004D1817">
        <w:rPr>
          <w:rFonts w:ascii="Times New Roman" w:hAnsi="Times New Roman" w:cs="Times New Roman"/>
          <w:sz w:val="24"/>
          <w:szCs w:val="24"/>
        </w:rPr>
        <w:t>is a philosophy that explains how earthquakes lead to energy discharge. During deformation of crust, some rocks move in opposite directions. The sudden separation of rocks causes a rupture and an accumulated energy is rele</w:t>
      </w:r>
      <w:r w:rsidR="00845D79" w:rsidRPr="004D1817">
        <w:rPr>
          <w:rFonts w:ascii="Times New Roman" w:hAnsi="Times New Roman" w:cs="Times New Roman"/>
          <w:sz w:val="24"/>
          <w:szCs w:val="24"/>
        </w:rPr>
        <w:t>ased. When energy stored causes the rocks to move on both sides of the cracks, earthquake occurs. Therefore, earthquake results from the elastic rebound.</w:t>
      </w:r>
    </w:p>
    <w:p w:rsidR="004D1817"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3.     What is the difference between earthquake’s focus and epicenter?  How is deep and shallow earthquake defined respectively? </w:t>
      </w:r>
    </w:p>
    <w:p w:rsidR="00845D79" w:rsidRPr="004D1817" w:rsidRDefault="00845D79"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 xml:space="preserve">Earthquake focus is a particular point where an earthquake originates. </w:t>
      </w:r>
      <w:r w:rsidR="00187C41" w:rsidRPr="004D1817">
        <w:rPr>
          <w:rFonts w:ascii="Times New Roman" w:hAnsi="Times New Roman" w:cs="Times New Roman"/>
          <w:sz w:val="24"/>
          <w:szCs w:val="24"/>
        </w:rPr>
        <w:t xml:space="preserve">The seismic waves that attribute to earthquake start from varying areas. The specific point where a wave begins is the foci. The position on the surface that is straight above the focus is the epicenter. Shallow earthquakes </w:t>
      </w:r>
      <w:r w:rsidR="004D1817" w:rsidRPr="004D1817">
        <w:rPr>
          <w:rFonts w:ascii="Times New Roman" w:hAnsi="Times New Roman" w:cs="Times New Roman"/>
          <w:sz w:val="24"/>
          <w:szCs w:val="24"/>
        </w:rPr>
        <w:t>happen</w:t>
      </w:r>
      <w:r w:rsidR="00187C41" w:rsidRPr="004D1817">
        <w:rPr>
          <w:rFonts w:ascii="Times New Roman" w:hAnsi="Times New Roman" w:cs="Times New Roman"/>
          <w:sz w:val="24"/>
          <w:szCs w:val="24"/>
        </w:rPr>
        <w:t xml:space="preserve"> when depth is 70 km or less. Deep earthquakes affect the surface at a depth of up to 700 km.</w:t>
      </w:r>
    </w:p>
    <w:p w:rsidR="004D1817" w:rsidRPr="004D1817" w:rsidRDefault="004D1817" w:rsidP="004D1817">
      <w:pPr>
        <w:spacing w:after="0" w:line="480" w:lineRule="auto"/>
        <w:jc w:val="both"/>
        <w:rPr>
          <w:rFonts w:ascii="Times New Roman" w:hAnsi="Times New Roman" w:cs="Times New Roman"/>
          <w:b/>
          <w:color w:val="222222"/>
          <w:sz w:val="24"/>
          <w:szCs w:val="24"/>
          <w:shd w:val="clear" w:color="auto" w:fill="FFFFFF"/>
        </w:rPr>
      </w:pPr>
      <w:r w:rsidRPr="004D1817">
        <w:rPr>
          <w:rFonts w:ascii="Times New Roman" w:hAnsi="Times New Roman" w:cs="Times New Roman"/>
          <w:b/>
          <w:color w:val="222222"/>
          <w:sz w:val="24"/>
          <w:szCs w:val="24"/>
          <w:shd w:val="clear" w:color="auto" w:fill="FFFFFF"/>
        </w:rPr>
        <w:lastRenderedPageBreak/>
        <w:t>4.     Why do scientists believe that the co-existence of deep and shallow earthquakes in the same region suggests the existence of a subduction zone?</w:t>
      </w:r>
    </w:p>
    <w:p w:rsidR="00187C41" w:rsidRPr="004D1817" w:rsidRDefault="00331C96"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A subduction zone results from the collision of plates containing oceanic crust. Such areas are prone to earthquakes. The sites are mainly known to be deep earthquakes zones. However, the zones experience shallow earthquakes depending on the forces from the spilling plates. Some forms of earthquakes start by affecting shallow depths, then when energy increases, deep earthquakes occur.</w:t>
      </w:r>
    </w:p>
    <w:p w:rsidR="00D87CAF"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5.     Explain the differences of primary and secondary seismic waves. Which of them would cause more damages after reaching to the surface?</w:t>
      </w:r>
    </w:p>
    <w:p w:rsidR="00331C96" w:rsidRPr="004D1817" w:rsidRDefault="00331C96"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 xml:space="preserve">Primary seismic waves </w:t>
      </w:r>
      <w:r w:rsidR="00C61431" w:rsidRPr="004D1817">
        <w:rPr>
          <w:rFonts w:ascii="Times New Roman" w:hAnsi="Times New Roman" w:cs="Times New Roman"/>
          <w:sz w:val="24"/>
          <w:szCs w:val="24"/>
        </w:rPr>
        <w:t>occur first in an earthquake, and compresses all objects along its path. A secondary wave reaches the scene later, moving like ocean waves, though they begin their movement together with primary waves</w:t>
      </w:r>
      <w:r w:rsidR="00835D01" w:rsidRPr="004D1817">
        <w:rPr>
          <w:rFonts w:ascii="Times New Roman" w:hAnsi="Times New Roman" w:cs="Times New Roman"/>
          <w:sz w:val="24"/>
          <w:szCs w:val="24"/>
        </w:rPr>
        <w:t xml:space="preserve"> (Briggs, 2016, p346)</w:t>
      </w:r>
      <w:r w:rsidR="00C61431" w:rsidRPr="004D1817">
        <w:rPr>
          <w:rFonts w:ascii="Times New Roman" w:hAnsi="Times New Roman" w:cs="Times New Roman"/>
          <w:sz w:val="24"/>
          <w:szCs w:val="24"/>
        </w:rPr>
        <w:t>. Secondary waves have the ability to move through rocks, which makes them cause more damages compared to primary waves that pass through liquids and gasses.</w:t>
      </w:r>
    </w:p>
    <w:p w:rsidR="004D1817"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6.     How is the Richter magnitude scale defined and how to use it to estimate an earthquake magnitude scale?</w:t>
      </w:r>
    </w:p>
    <w:p w:rsidR="00C61431" w:rsidRPr="004D1817" w:rsidRDefault="00E957EB"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 xml:space="preserve">Richter magnitude scale </w:t>
      </w:r>
      <w:r w:rsidR="00906B17" w:rsidRPr="004D1817">
        <w:rPr>
          <w:rFonts w:ascii="Times New Roman" w:hAnsi="Times New Roman" w:cs="Times New Roman"/>
          <w:sz w:val="24"/>
          <w:szCs w:val="24"/>
        </w:rPr>
        <w:t>is a gauge used to measure the force of earthquakes. To measure an earthquake’s magnitude, sizes of the waves are recorded and their algorithms detected. Any variation involving the distance of epicenter is noted for proper adjustments</w:t>
      </w:r>
      <w:r w:rsidR="00835D01" w:rsidRPr="004D1817">
        <w:rPr>
          <w:rFonts w:ascii="Times New Roman" w:hAnsi="Times New Roman" w:cs="Times New Roman"/>
          <w:sz w:val="24"/>
          <w:szCs w:val="24"/>
        </w:rPr>
        <w:t xml:space="preserve"> (</w:t>
      </w:r>
      <w:proofErr w:type="spellStart"/>
      <w:r w:rsidR="00835D01" w:rsidRPr="004D1817">
        <w:rPr>
          <w:rFonts w:ascii="Times New Roman" w:hAnsi="Times New Roman" w:cs="Times New Roman"/>
          <w:sz w:val="24"/>
          <w:szCs w:val="24"/>
        </w:rPr>
        <w:t>Melgar</w:t>
      </w:r>
      <w:proofErr w:type="spellEnd"/>
      <w:r w:rsidR="00835D01" w:rsidRPr="004D1817">
        <w:rPr>
          <w:rFonts w:ascii="Times New Roman" w:hAnsi="Times New Roman" w:cs="Times New Roman"/>
          <w:sz w:val="24"/>
          <w:szCs w:val="24"/>
        </w:rPr>
        <w:t>, 2015, p 5197)</w:t>
      </w:r>
      <w:r w:rsidR="00906B17" w:rsidRPr="004D1817">
        <w:rPr>
          <w:rFonts w:ascii="Times New Roman" w:hAnsi="Times New Roman" w:cs="Times New Roman"/>
          <w:sz w:val="24"/>
          <w:szCs w:val="24"/>
        </w:rPr>
        <w:t>. The intensity of an earthquake is determined by the depth of its focus and location of epicenter.</w:t>
      </w:r>
    </w:p>
    <w:p w:rsidR="004D1817" w:rsidRPr="004D1817" w:rsidRDefault="004D1817" w:rsidP="004D1817">
      <w:pPr>
        <w:pStyle w:val="m7362826527980256596gmail-msolistparagraph"/>
        <w:shd w:val="clear" w:color="auto" w:fill="FFFFFF"/>
        <w:spacing w:before="0" w:beforeAutospacing="0" w:after="0" w:afterAutospacing="0" w:line="480" w:lineRule="auto"/>
        <w:jc w:val="both"/>
        <w:rPr>
          <w:b/>
          <w:color w:val="222222"/>
        </w:rPr>
      </w:pPr>
      <w:r w:rsidRPr="004D1817">
        <w:rPr>
          <w:b/>
          <w:color w:val="222222"/>
        </w:rPr>
        <w:t>7.     What is the major difference between an earthquake’s magnitude and intensity scales?</w:t>
      </w:r>
    </w:p>
    <w:p w:rsidR="00906B17" w:rsidRPr="004D1817" w:rsidRDefault="004A3C51"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lastRenderedPageBreak/>
        <w:t xml:space="preserve">Earthquake magnitude </w:t>
      </w:r>
      <w:r w:rsidR="00406349" w:rsidRPr="004D1817">
        <w:rPr>
          <w:rFonts w:ascii="Times New Roman" w:hAnsi="Times New Roman" w:cs="Times New Roman"/>
          <w:sz w:val="24"/>
          <w:szCs w:val="24"/>
        </w:rPr>
        <w:t xml:space="preserve">is the measurement of an earthquake in terms of size and its point of origin. Amount of energy produced by seismic waves is measured using Richter magnitude scale. Intensity of an earthquake is the force of movement and shaking that results. The trembling is valued using a Modified </w:t>
      </w:r>
      <w:proofErr w:type="spellStart"/>
      <w:r w:rsidR="00406349" w:rsidRPr="004D1817">
        <w:rPr>
          <w:rFonts w:ascii="Times New Roman" w:hAnsi="Times New Roman" w:cs="Times New Roman"/>
          <w:sz w:val="24"/>
          <w:szCs w:val="24"/>
        </w:rPr>
        <w:t>Mercalli</w:t>
      </w:r>
      <w:proofErr w:type="spellEnd"/>
      <w:r w:rsidR="00406349" w:rsidRPr="004D1817">
        <w:rPr>
          <w:rFonts w:ascii="Times New Roman" w:hAnsi="Times New Roman" w:cs="Times New Roman"/>
          <w:sz w:val="24"/>
          <w:szCs w:val="24"/>
        </w:rPr>
        <w:t xml:space="preserve"> Intensity Scale.</w:t>
      </w:r>
    </w:p>
    <w:p w:rsidR="004D1817"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 xml:space="preserve">8.     Explain why knowing P and S waves’ arrival times at three seismic stations in different locations is the key to locate an earthquake’s epicenter? How do we figure out the time when an earthquake takes place using arrival P and S </w:t>
      </w:r>
      <w:r w:rsidRPr="004D1817">
        <w:rPr>
          <w:rFonts w:ascii="Times New Roman" w:hAnsi="Times New Roman" w:cs="Times New Roman"/>
          <w:b/>
          <w:color w:val="222222"/>
          <w:sz w:val="24"/>
          <w:szCs w:val="24"/>
          <w:shd w:val="clear" w:color="auto" w:fill="FFFFFF"/>
        </w:rPr>
        <w:t>ways?</w:t>
      </w:r>
    </w:p>
    <w:p w:rsidR="00406349" w:rsidRPr="004D1817" w:rsidRDefault="00406349"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 xml:space="preserve">Knowing P and S waves arrival times at different locations is important in locating an earthquake’s epicenter because </w:t>
      </w:r>
      <w:r w:rsidR="00A6200D" w:rsidRPr="004D1817">
        <w:rPr>
          <w:rFonts w:ascii="Times New Roman" w:hAnsi="Times New Roman" w:cs="Times New Roman"/>
          <w:sz w:val="24"/>
          <w:szCs w:val="24"/>
        </w:rPr>
        <w:t>the point of intersection of at least three points gives a more accurate point position. Most scientists use triangulation method. When the time of arrival for both P and S waves is noted, the speed of the waves helps in determining the time of earthquake. The distance between the waves and epicenter is used in the determination.</w:t>
      </w:r>
    </w:p>
    <w:p w:rsidR="004D1817"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9.     What is the biggest assumption for locating an earthquake’s epicenter using P and S waves?</w:t>
      </w:r>
    </w:p>
    <w:p w:rsidR="00A6200D" w:rsidRPr="004D1817" w:rsidRDefault="00AB4B6C"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t>In an assumption to locate the epicenter, the time between P and S waves is measured. Record the time when the first P and S waves begin. The result of the measurement shows the time interval between the two waves. The period obtained from the calculation shows the distance between the seismograph and epicenter.</w:t>
      </w:r>
      <w:r w:rsidR="008447AE" w:rsidRPr="004D1817">
        <w:rPr>
          <w:rFonts w:ascii="Times New Roman" w:hAnsi="Times New Roman" w:cs="Times New Roman"/>
          <w:sz w:val="24"/>
          <w:szCs w:val="24"/>
        </w:rPr>
        <w:t xml:space="preserve"> Accurate measurements help</w:t>
      </w:r>
      <w:r w:rsidR="00D87CAF" w:rsidRPr="004D1817">
        <w:rPr>
          <w:rFonts w:ascii="Times New Roman" w:hAnsi="Times New Roman" w:cs="Times New Roman"/>
          <w:sz w:val="24"/>
          <w:szCs w:val="24"/>
        </w:rPr>
        <w:t xml:space="preserve"> in locating</w:t>
      </w:r>
      <w:r w:rsidR="008447AE" w:rsidRPr="004D1817">
        <w:rPr>
          <w:rFonts w:ascii="Times New Roman" w:hAnsi="Times New Roman" w:cs="Times New Roman"/>
          <w:sz w:val="24"/>
          <w:szCs w:val="24"/>
        </w:rPr>
        <w:t xml:space="preserve"> a correct epicenter.</w:t>
      </w:r>
    </w:p>
    <w:p w:rsidR="00D87CAF" w:rsidRPr="004D1817" w:rsidRDefault="004D1817" w:rsidP="004D1817">
      <w:pPr>
        <w:spacing w:after="0" w:line="480" w:lineRule="auto"/>
        <w:jc w:val="both"/>
        <w:rPr>
          <w:rFonts w:ascii="Times New Roman" w:hAnsi="Times New Roman" w:cs="Times New Roman"/>
          <w:b/>
          <w:sz w:val="24"/>
          <w:szCs w:val="24"/>
        </w:rPr>
      </w:pPr>
      <w:r w:rsidRPr="004D1817">
        <w:rPr>
          <w:rFonts w:ascii="Times New Roman" w:hAnsi="Times New Roman" w:cs="Times New Roman"/>
          <w:b/>
          <w:color w:val="222222"/>
          <w:sz w:val="24"/>
          <w:szCs w:val="24"/>
          <w:shd w:val="clear" w:color="auto" w:fill="FFFFFF"/>
        </w:rPr>
        <w:t>10.  Explain how scientists use P and S waves to figure out the boundaries between the Earth’s crust and mantle, between lithosphere and asthenosphere, and between the mantle and core respectively.</w:t>
      </w:r>
    </w:p>
    <w:p w:rsidR="008447AE" w:rsidRPr="004D1817" w:rsidRDefault="008447AE" w:rsidP="004D1817">
      <w:pPr>
        <w:spacing w:after="0" w:line="480" w:lineRule="auto"/>
        <w:ind w:firstLine="720"/>
        <w:jc w:val="both"/>
        <w:rPr>
          <w:rFonts w:ascii="Times New Roman" w:hAnsi="Times New Roman" w:cs="Times New Roman"/>
          <w:sz w:val="24"/>
          <w:szCs w:val="24"/>
        </w:rPr>
      </w:pPr>
      <w:r w:rsidRPr="004D1817">
        <w:rPr>
          <w:rFonts w:ascii="Times New Roman" w:hAnsi="Times New Roman" w:cs="Times New Roman"/>
          <w:sz w:val="24"/>
          <w:szCs w:val="24"/>
        </w:rPr>
        <w:lastRenderedPageBreak/>
        <w:t xml:space="preserve">The boundary between Earth’s crust and mantle is determined by the speed between P and S waves. The boundary between lithosphere and asthenosphere </w:t>
      </w:r>
      <w:r w:rsidR="00D87CAF" w:rsidRPr="004D1817">
        <w:rPr>
          <w:rFonts w:ascii="Times New Roman" w:hAnsi="Times New Roman" w:cs="Times New Roman"/>
          <w:sz w:val="24"/>
          <w:szCs w:val="24"/>
        </w:rPr>
        <w:t>is determined by a low velocity of the seismic waves. The boundary between mantle and core is obtained when P and S waves occur at an increasing distance with seismic velocity increasing.</w:t>
      </w:r>
    </w:p>
    <w:p w:rsidR="00142248" w:rsidRPr="004D1817" w:rsidRDefault="00142248" w:rsidP="004D1817">
      <w:pPr>
        <w:spacing w:after="0" w:line="480" w:lineRule="auto"/>
        <w:ind w:firstLine="720"/>
        <w:rPr>
          <w:rFonts w:ascii="Times New Roman" w:hAnsi="Times New Roman" w:cs="Times New Roman"/>
          <w:sz w:val="24"/>
          <w:szCs w:val="24"/>
        </w:rPr>
      </w:pPr>
    </w:p>
    <w:p w:rsidR="00142248" w:rsidRPr="004D1817" w:rsidRDefault="00142248" w:rsidP="004D1817">
      <w:pPr>
        <w:spacing w:after="0" w:line="480" w:lineRule="auto"/>
        <w:ind w:firstLine="720"/>
        <w:rPr>
          <w:rFonts w:ascii="Times New Roman" w:hAnsi="Times New Roman" w:cs="Times New Roman"/>
          <w:sz w:val="24"/>
          <w:szCs w:val="24"/>
        </w:rPr>
      </w:pPr>
    </w:p>
    <w:p w:rsidR="004D1817" w:rsidRDefault="004D1817">
      <w:pPr>
        <w:rPr>
          <w:rFonts w:ascii="Times New Roman" w:hAnsi="Times New Roman" w:cs="Times New Roman"/>
          <w:sz w:val="24"/>
          <w:szCs w:val="24"/>
        </w:rPr>
      </w:pPr>
      <w:r>
        <w:rPr>
          <w:rFonts w:ascii="Times New Roman" w:hAnsi="Times New Roman" w:cs="Times New Roman"/>
          <w:sz w:val="24"/>
          <w:szCs w:val="24"/>
        </w:rPr>
        <w:br w:type="page"/>
      </w:r>
    </w:p>
    <w:p w:rsidR="00142248" w:rsidRPr="004D1817" w:rsidRDefault="00142248" w:rsidP="004D1817">
      <w:pPr>
        <w:spacing w:after="0" w:line="480" w:lineRule="auto"/>
        <w:ind w:firstLine="720"/>
        <w:jc w:val="center"/>
        <w:rPr>
          <w:rFonts w:ascii="Times New Roman" w:hAnsi="Times New Roman" w:cs="Times New Roman"/>
          <w:sz w:val="24"/>
          <w:szCs w:val="24"/>
        </w:rPr>
      </w:pPr>
      <w:bookmarkStart w:id="0" w:name="_GoBack"/>
      <w:bookmarkEnd w:id="0"/>
      <w:r w:rsidRPr="004D1817">
        <w:rPr>
          <w:rFonts w:ascii="Times New Roman" w:hAnsi="Times New Roman" w:cs="Times New Roman"/>
          <w:sz w:val="24"/>
          <w:szCs w:val="24"/>
        </w:rPr>
        <w:lastRenderedPageBreak/>
        <w:t>References</w:t>
      </w:r>
    </w:p>
    <w:p w:rsidR="00835D01" w:rsidRPr="004D1817" w:rsidRDefault="00835D01" w:rsidP="004D1817">
      <w:pPr>
        <w:spacing w:after="0" w:line="480" w:lineRule="auto"/>
        <w:ind w:left="720" w:hanging="720"/>
        <w:rPr>
          <w:rFonts w:ascii="Times New Roman" w:hAnsi="Times New Roman" w:cs="Times New Roman"/>
          <w:sz w:val="24"/>
          <w:szCs w:val="24"/>
        </w:rPr>
      </w:pPr>
      <w:r w:rsidRPr="004D1817">
        <w:rPr>
          <w:rFonts w:ascii="Times New Roman" w:hAnsi="Times New Roman" w:cs="Times New Roman"/>
          <w:sz w:val="24"/>
          <w:szCs w:val="24"/>
        </w:rPr>
        <w:t>Briggs, Rich. (2016). “Earthquakes: Megathrusts and mountain building. Nature Geoscience, 9(5), p346.</w:t>
      </w:r>
    </w:p>
    <w:p w:rsidR="00835D01" w:rsidRPr="004D1817" w:rsidRDefault="00835D01" w:rsidP="004D1817">
      <w:pPr>
        <w:spacing w:after="0" w:line="480" w:lineRule="auto"/>
        <w:ind w:left="720" w:hanging="720"/>
        <w:rPr>
          <w:rFonts w:ascii="Times New Roman" w:hAnsi="Times New Roman" w:cs="Times New Roman"/>
          <w:sz w:val="24"/>
          <w:szCs w:val="24"/>
        </w:rPr>
      </w:pPr>
      <w:proofErr w:type="spellStart"/>
      <w:r w:rsidRPr="004D1817">
        <w:rPr>
          <w:rFonts w:ascii="Times New Roman" w:hAnsi="Times New Roman" w:cs="Times New Roman"/>
          <w:sz w:val="24"/>
          <w:szCs w:val="24"/>
        </w:rPr>
        <w:t>Melgar</w:t>
      </w:r>
      <w:proofErr w:type="spellEnd"/>
      <w:r w:rsidRPr="004D1817">
        <w:rPr>
          <w:rFonts w:ascii="Times New Roman" w:hAnsi="Times New Roman" w:cs="Times New Roman"/>
          <w:sz w:val="24"/>
          <w:szCs w:val="24"/>
        </w:rPr>
        <w:t xml:space="preserve">, D., Crowell, B. W., </w:t>
      </w:r>
      <w:proofErr w:type="spellStart"/>
      <w:r w:rsidRPr="004D1817">
        <w:rPr>
          <w:rFonts w:ascii="Times New Roman" w:hAnsi="Times New Roman" w:cs="Times New Roman"/>
          <w:sz w:val="24"/>
          <w:szCs w:val="24"/>
        </w:rPr>
        <w:t>Geng</w:t>
      </w:r>
      <w:proofErr w:type="spellEnd"/>
      <w:r w:rsidRPr="004D1817">
        <w:rPr>
          <w:rFonts w:ascii="Times New Roman" w:hAnsi="Times New Roman" w:cs="Times New Roman"/>
          <w:sz w:val="24"/>
          <w:szCs w:val="24"/>
        </w:rPr>
        <w:t xml:space="preserve">, J., Allen, R. M., Bock, Y., </w:t>
      </w:r>
      <w:proofErr w:type="spellStart"/>
      <w:r w:rsidRPr="004D1817">
        <w:rPr>
          <w:rFonts w:ascii="Times New Roman" w:hAnsi="Times New Roman" w:cs="Times New Roman"/>
          <w:sz w:val="24"/>
          <w:szCs w:val="24"/>
        </w:rPr>
        <w:t>Riquelme</w:t>
      </w:r>
      <w:proofErr w:type="spellEnd"/>
      <w:r w:rsidRPr="004D1817">
        <w:rPr>
          <w:rFonts w:ascii="Times New Roman" w:hAnsi="Times New Roman" w:cs="Times New Roman"/>
          <w:sz w:val="24"/>
          <w:szCs w:val="24"/>
        </w:rPr>
        <w:t xml:space="preserve">, S., … &amp; </w:t>
      </w:r>
      <w:proofErr w:type="spellStart"/>
      <w:r w:rsidRPr="004D1817">
        <w:rPr>
          <w:rFonts w:ascii="Times New Roman" w:hAnsi="Times New Roman" w:cs="Times New Roman"/>
          <w:sz w:val="24"/>
          <w:szCs w:val="24"/>
        </w:rPr>
        <w:t>Ganas</w:t>
      </w:r>
      <w:proofErr w:type="spellEnd"/>
      <w:r w:rsidRPr="004D1817">
        <w:rPr>
          <w:rFonts w:ascii="Times New Roman" w:hAnsi="Times New Roman" w:cs="Times New Roman"/>
          <w:sz w:val="24"/>
          <w:szCs w:val="24"/>
        </w:rPr>
        <w:t xml:space="preserve">, A. (2015). Earthquake magnitude calculation without saturation from the </w:t>
      </w:r>
      <w:proofErr w:type="spellStart"/>
      <w:r w:rsidRPr="004D1817">
        <w:rPr>
          <w:rFonts w:ascii="Times New Roman" w:hAnsi="Times New Roman" w:cs="Times New Roman"/>
          <w:sz w:val="24"/>
          <w:szCs w:val="24"/>
        </w:rPr>
        <w:t>scalling</w:t>
      </w:r>
      <w:proofErr w:type="spellEnd"/>
      <w:r w:rsidRPr="004D1817">
        <w:rPr>
          <w:rFonts w:ascii="Times New Roman" w:hAnsi="Times New Roman" w:cs="Times New Roman"/>
          <w:sz w:val="24"/>
          <w:szCs w:val="24"/>
        </w:rPr>
        <w:t xml:space="preserve"> of peak </w:t>
      </w:r>
      <w:proofErr w:type="spellStart"/>
      <w:r w:rsidRPr="004D1817">
        <w:rPr>
          <w:rFonts w:ascii="Times New Roman" w:hAnsi="Times New Roman" w:cs="Times New Roman"/>
          <w:sz w:val="24"/>
          <w:szCs w:val="24"/>
        </w:rPr>
        <w:t>groung</w:t>
      </w:r>
      <w:proofErr w:type="spellEnd"/>
      <w:r w:rsidRPr="004D1817">
        <w:rPr>
          <w:rFonts w:ascii="Times New Roman" w:hAnsi="Times New Roman" w:cs="Times New Roman"/>
          <w:sz w:val="24"/>
          <w:szCs w:val="24"/>
        </w:rPr>
        <w:t xml:space="preserve"> displacement. Geophysical Research Letters, 42(13), p5197-5205.</w:t>
      </w:r>
    </w:p>
    <w:sectPr w:rsidR="00835D01" w:rsidRPr="004D1817" w:rsidSect="001422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453" w:rsidRDefault="00290453" w:rsidP="00142248">
      <w:pPr>
        <w:spacing w:after="0" w:line="240" w:lineRule="auto"/>
      </w:pPr>
      <w:r>
        <w:separator/>
      </w:r>
    </w:p>
  </w:endnote>
  <w:endnote w:type="continuationSeparator" w:id="0">
    <w:p w:rsidR="00290453" w:rsidRDefault="00290453" w:rsidP="00142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453" w:rsidRDefault="00290453" w:rsidP="00142248">
      <w:pPr>
        <w:spacing w:after="0" w:line="240" w:lineRule="auto"/>
      </w:pPr>
      <w:r>
        <w:separator/>
      </w:r>
    </w:p>
  </w:footnote>
  <w:footnote w:type="continuationSeparator" w:id="0">
    <w:p w:rsidR="00290453" w:rsidRDefault="00290453" w:rsidP="00142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46538305"/>
      <w:docPartObj>
        <w:docPartGallery w:val="Page Numbers (Top of Page)"/>
        <w:docPartUnique/>
      </w:docPartObj>
    </w:sdtPr>
    <w:sdtEndPr>
      <w:rPr>
        <w:noProof/>
      </w:rPr>
    </w:sdtEndPr>
    <w:sdtContent>
      <w:p w:rsidR="00142248" w:rsidRPr="00142248" w:rsidRDefault="00142248">
        <w:pPr>
          <w:pStyle w:val="Header"/>
          <w:rPr>
            <w:rFonts w:ascii="Times New Roman" w:hAnsi="Times New Roman" w:cs="Times New Roman"/>
            <w:sz w:val="24"/>
            <w:szCs w:val="24"/>
          </w:rPr>
        </w:pPr>
        <w:r w:rsidRPr="00142248">
          <w:rPr>
            <w:rFonts w:ascii="Times New Roman" w:hAnsi="Times New Roman" w:cs="Times New Roman"/>
            <w:sz w:val="24"/>
            <w:szCs w:val="24"/>
          </w:rPr>
          <w:t xml:space="preserve">EARTH SCIENCE </w:t>
        </w:r>
        <w:r>
          <w:rPr>
            <w:rFonts w:ascii="Times New Roman" w:hAnsi="Times New Roman" w:cs="Times New Roman"/>
            <w:sz w:val="24"/>
            <w:szCs w:val="24"/>
          </w:rPr>
          <w:t xml:space="preserve">                                                                                                                          </w:t>
        </w:r>
        <w:r w:rsidRPr="00142248">
          <w:rPr>
            <w:rFonts w:ascii="Times New Roman" w:hAnsi="Times New Roman" w:cs="Times New Roman"/>
            <w:sz w:val="24"/>
            <w:szCs w:val="24"/>
          </w:rPr>
          <w:fldChar w:fldCharType="begin"/>
        </w:r>
        <w:r w:rsidRPr="00142248">
          <w:rPr>
            <w:rFonts w:ascii="Times New Roman" w:hAnsi="Times New Roman" w:cs="Times New Roman"/>
            <w:sz w:val="24"/>
            <w:szCs w:val="24"/>
          </w:rPr>
          <w:instrText xml:space="preserve"> PAGE   \* MERGEFORMAT </w:instrText>
        </w:r>
        <w:r w:rsidRPr="00142248">
          <w:rPr>
            <w:rFonts w:ascii="Times New Roman" w:hAnsi="Times New Roman" w:cs="Times New Roman"/>
            <w:sz w:val="24"/>
            <w:szCs w:val="24"/>
          </w:rPr>
          <w:fldChar w:fldCharType="separate"/>
        </w:r>
        <w:r w:rsidR="004D1817">
          <w:rPr>
            <w:rFonts w:ascii="Times New Roman" w:hAnsi="Times New Roman" w:cs="Times New Roman"/>
            <w:noProof/>
            <w:sz w:val="24"/>
            <w:szCs w:val="24"/>
          </w:rPr>
          <w:t>2</w:t>
        </w:r>
        <w:r w:rsidRPr="00142248">
          <w:rPr>
            <w:rFonts w:ascii="Times New Roman" w:hAnsi="Times New Roman" w:cs="Times New Roman"/>
            <w:noProof/>
            <w:sz w:val="24"/>
            <w:szCs w:val="24"/>
          </w:rPr>
          <w:fldChar w:fldCharType="end"/>
        </w:r>
      </w:p>
    </w:sdtContent>
  </w:sdt>
  <w:p w:rsidR="00142248" w:rsidRDefault="0014224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248" w:rsidRPr="00142248" w:rsidRDefault="00142248" w:rsidP="00142248">
    <w:pPr>
      <w:pStyle w:val="Header"/>
      <w:rPr>
        <w:rFonts w:ascii="Times New Roman" w:hAnsi="Times New Roman" w:cs="Times New Roman"/>
        <w:sz w:val="24"/>
        <w:szCs w:val="24"/>
      </w:rPr>
    </w:pPr>
    <w:r w:rsidRPr="00142248">
      <w:rPr>
        <w:rFonts w:ascii="Times New Roman" w:hAnsi="Times New Roman" w:cs="Times New Roman"/>
        <w:sz w:val="24"/>
        <w:szCs w:val="24"/>
      </w:rPr>
      <w:t xml:space="preserve">Running Head: </w:t>
    </w:r>
    <w:sdt>
      <w:sdtPr>
        <w:rPr>
          <w:rFonts w:ascii="Times New Roman" w:hAnsi="Times New Roman" w:cs="Times New Roman"/>
          <w:sz w:val="24"/>
          <w:szCs w:val="24"/>
        </w:rPr>
        <w:id w:val="-1850707607"/>
        <w:docPartObj>
          <w:docPartGallery w:val="Page Numbers (Top of Page)"/>
          <w:docPartUnique/>
        </w:docPartObj>
      </w:sdtPr>
      <w:sdtEndPr>
        <w:rPr>
          <w:noProof/>
        </w:rPr>
      </w:sdtEndPr>
      <w:sdtContent>
        <w:r w:rsidRPr="00142248">
          <w:rPr>
            <w:rFonts w:ascii="Times New Roman" w:hAnsi="Times New Roman" w:cs="Times New Roman"/>
            <w:sz w:val="24"/>
            <w:szCs w:val="24"/>
          </w:rPr>
          <w:t xml:space="preserve">EARTH SCIENCE                                                                                            </w:t>
        </w:r>
        <w:r w:rsidRPr="00142248">
          <w:rPr>
            <w:rFonts w:ascii="Times New Roman" w:hAnsi="Times New Roman" w:cs="Times New Roman"/>
            <w:sz w:val="24"/>
            <w:szCs w:val="24"/>
          </w:rPr>
          <w:fldChar w:fldCharType="begin"/>
        </w:r>
        <w:r w:rsidRPr="00142248">
          <w:rPr>
            <w:rFonts w:ascii="Times New Roman" w:hAnsi="Times New Roman" w:cs="Times New Roman"/>
            <w:sz w:val="24"/>
            <w:szCs w:val="24"/>
          </w:rPr>
          <w:instrText xml:space="preserve"> PAGE   \* MERGEFORMAT </w:instrText>
        </w:r>
        <w:r w:rsidRPr="00142248">
          <w:rPr>
            <w:rFonts w:ascii="Times New Roman" w:hAnsi="Times New Roman" w:cs="Times New Roman"/>
            <w:sz w:val="24"/>
            <w:szCs w:val="24"/>
          </w:rPr>
          <w:fldChar w:fldCharType="separate"/>
        </w:r>
        <w:r w:rsidR="004D1817">
          <w:rPr>
            <w:rFonts w:ascii="Times New Roman" w:hAnsi="Times New Roman" w:cs="Times New Roman"/>
            <w:noProof/>
            <w:sz w:val="24"/>
            <w:szCs w:val="24"/>
          </w:rPr>
          <w:t>1</w:t>
        </w:r>
        <w:r w:rsidRPr="00142248">
          <w:rPr>
            <w:rFonts w:ascii="Times New Roman" w:hAnsi="Times New Roman" w:cs="Times New Roman"/>
            <w:noProof/>
            <w:sz w:val="24"/>
            <w:szCs w:val="24"/>
          </w:rPr>
          <w:fldChar w:fldCharType="end"/>
        </w:r>
      </w:sdtContent>
    </w:sdt>
  </w:p>
  <w:p w:rsidR="00142248" w:rsidRDefault="00142248" w:rsidP="00142248">
    <w:pPr>
      <w:pStyle w:val="Header"/>
    </w:pPr>
  </w:p>
  <w:p w:rsidR="00142248" w:rsidRDefault="001422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FA7"/>
    <w:rsid w:val="00142248"/>
    <w:rsid w:val="00187C41"/>
    <w:rsid w:val="00290453"/>
    <w:rsid w:val="00331C96"/>
    <w:rsid w:val="00406349"/>
    <w:rsid w:val="004A3C51"/>
    <w:rsid w:val="004D1817"/>
    <w:rsid w:val="005223F7"/>
    <w:rsid w:val="00835D01"/>
    <w:rsid w:val="008447AE"/>
    <w:rsid w:val="00845D79"/>
    <w:rsid w:val="00906B17"/>
    <w:rsid w:val="00A6200D"/>
    <w:rsid w:val="00A77A14"/>
    <w:rsid w:val="00AB4B6C"/>
    <w:rsid w:val="00AC7F7A"/>
    <w:rsid w:val="00C61431"/>
    <w:rsid w:val="00D60FA7"/>
    <w:rsid w:val="00D87CAF"/>
    <w:rsid w:val="00E95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CA56"/>
  <w15:chartTrackingRefBased/>
  <w15:docId w15:val="{9B9614AE-6CFA-4723-A0F4-A7CBF3045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248"/>
  </w:style>
  <w:style w:type="paragraph" w:styleId="Footer">
    <w:name w:val="footer"/>
    <w:basedOn w:val="Normal"/>
    <w:link w:val="FooterChar"/>
    <w:uiPriority w:val="99"/>
    <w:unhideWhenUsed/>
    <w:rsid w:val="00142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248"/>
  </w:style>
  <w:style w:type="paragraph" w:customStyle="1" w:styleId="m7362826527980256596gmail-msolistparagraph">
    <w:name w:val="m_7362826527980256596gmail-msolistparagraph"/>
    <w:basedOn w:val="Normal"/>
    <w:rsid w:val="004D18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61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2019-03-23T00:27:00Z</dcterms:created>
  <dcterms:modified xsi:type="dcterms:W3CDTF">2019-03-23T00:27:00Z</dcterms:modified>
</cp:coreProperties>
</file>